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6A" w:rsidRPr="00725C13" w:rsidRDefault="005C1D6A" w:rsidP="005C1D6A">
      <w:pPr>
        <w:spacing w:beforeLines="50" w:before="156" w:afterLines="50" w:after="156" w:line="360" w:lineRule="auto"/>
        <w:jc w:val="center"/>
        <w:outlineLvl w:val="1"/>
        <w:rPr>
          <w:rFonts w:ascii="黑体" w:eastAsia="黑体" w:hAnsi="黑体"/>
          <w:b/>
          <w:sz w:val="32"/>
          <w:szCs w:val="32"/>
        </w:rPr>
      </w:pPr>
      <w:bookmarkStart w:id="0" w:name="_Toc403829181"/>
      <w:r w:rsidRPr="00725C13">
        <w:rPr>
          <w:rFonts w:ascii="黑体" w:eastAsia="黑体" w:hAnsi="黑体" w:hint="eastAsia"/>
          <w:b/>
          <w:sz w:val="32"/>
          <w:szCs w:val="32"/>
        </w:rPr>
        <w:t>北京億方公益</w:t>
      </w:r>
      <w:bookmarkStart w:id="1" w:name="_GoBack"/>
      <w:bookmarkEnd w:id="1"/>
      <w:r w:rsidRPr="00725C13">
        <w:rPr>
          <w:rFonts w:ascii="黑体" w:eastAsia="黑体" w:hAnsi="黑体" w:hint="eastAsia"/>
          <w:b/>
          <w:sz w:val="32"/>
          <w:szCs w:val="32"/>
        </w:rPr>
        <w:t>基金会信息公开制度</w:t>
      </w:r>
      <w:bookmarkEnd w:id="0"/>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1</w:t>
      </w:r>
      <w:r>
        <w:rPr>
          <w:rFonts w:ascii="微软雅黑" w:eastAsia="微软雅黑" w:hAnsi="微软雅黑" w:hint="eastAsia"/>
          <w:b/>
          <w:sz w:val="24"/>
          <w:szCs w:val="24"/>
        </w:rPr>
        <w:t>．</w:t>
      </w:r>
      <w:r w:rsidRPr="00725C13">
        <w:rPr>
          <w:rFonts w:ascii="微软雅黑" w:eastAsia="微软雅黑" w:hAnsi="微软雅黑" w:hint="eastAsia"/>
          <w:b/>
          <w:sz w:val="24"/>
          <w:szCs w:val="24"/>
        </w:rPr>
        <w:t>总则</w:t>
      </w:r>
    </w:p>
    <w:p w:rsidR="005C1D6A" w:rsidRPr="00D45350" w:rsidRDefault="005C1D6A" w:rsidP="005C1D6A">
      <w:pPr>
        <w:spacing w:line="360" w:lineRule="auto"/>
        <w:ind w:firstLineChars="200" w:firstLine="480"/>
        <w:rPr>
          <w:sz w:val="24"/>
          <w:szCs w:val="24"/>
        </w:rPr>
      </w:pPr>
      <w:r w:rsidRPr="00D45350">
        <w:rPr>
          <w:rFonts w:hint="eastAsia"/>
          <w:sz w:val="24"/>
          <w:szCs w:val="24"/>
        </w:rPr>
        <w:t>1.1</w:t>
      </w:r>
      <w:r w:rsidRPr="00D45350">
        <w:rPr>
          <w:rFonts w:hint="eastAsia"/>
          <w:sz w:val="24"/>
          <w:szCs w:val="24"/>
        </w:rPr>
        <w:t>为完善北京</w:t>
      </w:r>
      <w:r>
        <w:rPr>
          <w:rFonts w:hint="eastAsia"/>
          <w:sz w:val="24"/>
          <w:szCs w:val="24"/>
        </w:rPr>
        <w:t>億方</w:t>
      </w:r>
      <w:r w:rsidRPr="00D45350">
        <w:rPr>
          <w:rFonts w:hint="eastAsia"/>
          <w:sz w:val="24"/>
          <w:szCs w:val="24"/>
        </w:rPr>
        <w:t>公益基金会（以下简称“本基金会”）的制度建设，规范本基金会日常工作行为，依据国务院《基金会管理条例》、《北京</w:t>
      </w:r>
      <w:r>
        <w:rPr>
          <w:rFonts w:hint="eastAsia"/>
          <w:sz w:val="24"/>
          <w:szCs w:val="24"/>
        </w:rPr>
        <w:t>億方</w:t>
      </w:r>
      <w:r w:rsidRPr="00D45350">
        <w:rPr>
          <w:rFonts w:hint="eastAsia"/>
          <w:sz w:val="24"/>
          <w:szCs w:val="24"/>
        </w:rPr>
        <w:t>公益基金会章程》以及相关规定，特制定本制度。</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2</w:t>
      </w:r>
      <w:r>
        <w:rPr>
          <w:rFonts w:ascii="微软雅黑" w:eastAsia="微软雅黑" w:hAnsi="微软雅黑" w:hint="eastAsia"/>
          <w:b/>
          <w:sz w:val="24"/>
          <w:szCs w:val="24"/>
        </w:rPr>
        <w:t>．</w:t>
      </w:r>
      <w:r w:rsidRPr="00725C13">
        <w:rPr>
          <w:rFonts w:ascii="微软雅黑" w:eastAsia="微软雅黑" w:hAnsi="微软雅黑" w:hint="eastAsia"/>
          <w:b/>
          <w:sz w:val="24"/>
          <w:szCs w:val="24"/>
        </w:rPr>
        <w:t>信息公开基本原则</w:t>
      </w:r>
    </w:p>
    <w:p w:rsidR="005C1D6A" w:rsidRPr="00D45350" w:rsidRDefault="005C1D6A" w:rsidP="005C1D6A">
      <w:pPr>
        <w:spacing w:line="360" w:lineRule="auto"/>
        <w:ind w:firstLineChars="200" w:firstLine="480"/>
        <w:rPr>
          <w:sz w:val="24"/>
          <w:szCs w:val="24"/>
        </w:rPr>
      </w:pPr>
      <w:r w:rsidRPr="00D45350">
        <w:rPr>
          <w:rFonts w:hint="eastAsia"/>
          <w:sz w:val="24"/>
          <w:szCs w:val="24"/>
        </w:rPr>
        <w:t>2.1</w:t>
      </w:r>
      <w:r w:rsidRPr="00D45350">
        <w:rPr>
          <w:rFonts w:hint="eastAsia"/>
          <w:sz w:val="24"/>
          <w:szCs w:val="24"/>
        </w:rPr>
        <w:t>及时准确原则。基金会按本制度规定的公开内容及时公开相关信息，并确保信息真实、准确和有效；</w:t>
      </w:r>
    </w:p>
    <w:p w:rsidR="005C1D6A" w:rsidRPr="00D45350" w:rsidRDefault="005C1D6A" w:rsidP="005C1D6A">
      <w:pPr>
        <w:spacing w:line="360" w:lineRule="auto"/>
        <w:ind w:firstLineChars="200" w:firstLine="480"/>
        <w:rPr>
          <w:sz w:val="24"/>
          <w:szCs w:val="24"/>
        </w:rPr>
      </w:pPr>
      <w:r w:rsidRPr="00D45350">
        <w:rPr>
          <w:rFonts w:hint="eastAsia"/>
          <w:sz w:val="24"/>
          <w:szCs w:val="24"/>
        </w:rPr>
        <w:t>2.2</w:t>
      </w:r>
      <w:r w:rsidRPr="00D45350">
        <w:rPr>
          <w:rFonts w:hint="eastAsia"/>
          <w:sz w:val="24"/>
          <w:szCs w:val="24"/>
        </w:rPr>
        <w:t>方便获取原则。信息公开方式尽力保障社会公众及有关单位能够方便、完整地查阅和获取公开的信息；</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 2.3</w:t>
      </w:r>
      <w:r w:rsidRPr="00D45350">
        <w:rPr>
          <w:rFonts w:hint="eastAsia"/>
          <w:sz w:val="24"/>
          <w:szCs w:val="24"/>
        </w:rPr>
        <w:t>规范有序原则。制定信息公开工作流程和信息公开规范，明确信息公开责任主体，使信息公开工作规范、有序。</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3</w:t>
      </w:r>
      <w:r>
        <w:rPr>
          <w:rFonts w:ascii="微软雅黑" w:eastAsia="微软雅黑" w:hAnsi="微软雅黑" w:hint="eastAsia"/>
          <w:b/>
          <w:sz w:val="24"/>
          <w:szCs w:val="24"/>
        </w:rPr>
        <w:t>．</w:t>
      </w:r>
      <w:r w:rsidRPr="00725C13">
        <w:rPr>
          <w:rFonts w:ascii="微软雅黑" w:eastAsia="微软雅黑" w:hAnsi="微软雅黑" w:hint="eastAsia"/>
          <w:b/>
          <w:sz w:val="24"/>
          <w:szCs w:val="24"/>
        </w:rPr>
        <w:t>信息公开基本要求</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3.1 </w:t>
      </w:r>
      <w:r w:rsidRPr="00D45350">
        <w:rPr>
          <w:rFonts w:hint="eastAsia"/>
          <w:sz w:val="24"/>
          <w:szCs w:val="24"/>
        </w:rPr>
        <w:t>本基金会各部门均必须落实项目公开与披露制度，需全员重视并积极参与到信息公开工作中来。</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3.2 </w:t>
      </w:r>
      <w:r w:rsidRPr="00D45350">
        <w:rPr>
          <w:rFonts w:hint="eastAsia"/>
          <w:sz w:val="24"/>
          <w:szCs w:val="24"/>
        </w:rPr>
        <w:t>公开捐赠人、合作伙伴和受益人信息需征得当事人同意或事先进行约定。</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3.3 </w:t>
      </w:r>
      <w:r w:rsidRPr="00D45350">
        <w:rPr>
          <w:rFonts w:hint="eastAsia"/>
          <w:sz w:val="24"/>
          <w:szCs w:val="24"/>
        </w:rPr>
        <w:t>公开披露信息可能危及国家安全、侵犯他人权益或隐私，以及其他法律法规规定不予公开的信息可不予公开。</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3.4 </w:t>
      </w:r>
      <w:r w:rsidRPr="00D45350">
        <w:rPr>
          <w:rFonts w:hint="eastAsia"/>
          <w:sz w:val="24"/>
          <w:szCs w:val="24"/>
        </w:rPr>
        <w:t>信息公开披露主体可按重大事件和日常性信息分类披露，即发生重大自然灾害、重大社会公益活动，由本基金会统一按重大事件专项信息披露；一般性项目及活动按日常性捐助信息披露。</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4. 信息公开内容</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 </w:t>
      </w:r>
      <w:r w:rsidRPr="00D45350">
        <w:rPr>
          <w:rFonts w:hint="eastAsia"/>
          <w:sz w:val="24"/>
          <w:szCs w:val="24"/>
        </w:rPr>
        <w:t>基金会按照“合法、真实、无偿”的要求，向社会公开如下信息；</w:t>
      </w:r>
    </w:p>
    <w:p w:rsidR="005C1D6A" w:rsidRPr="00D45350" w:rsidRDefault="005C1D6A" w:rsidP="005C1D6A">
      <w:pPr>
        <w:spacing w:line="360" w:lineRule="auto"/>
        <w:ind w:firstLineChars="200" w:firstLine="480"/>
        <w:rPr>
          <w:sz w:val="24"/>
          <w:szCs w:val="24"/>
        </w:rPr>
      </w:pPr>
      <w:r w:rsidRPr="00D45350">
        <w:rPr>
          <w:rFonts w:hint="eastAsia"/>
          <w:sz w:val="24"/>
          <w:szCs w:val="24"/>
        </w:rPr>
        <w:t>4.1.1</w:t>
      </w:r>
      <w:r w:rsidRPr="00D45350">
        <w:rPr>
          <w:rFonts w:hint="eastAsia"/>
          <w:sz w:val="24"/>
          <w:szCs w:val="24"/>
        </w:rPr>
        <w:t>基金会基本信息，包括基金会的章程、宗旨、成立时间、原始基金、登记证号、秘书长简历、全职员工数量、原始基金出资方、联系电话、办公地址、</w:t>
      </w:r>
      <w:r w:rsidRPr="00D45350">
        <w:rPr>
          <w:rFonts w:hint="eastAsia"/>
          <w:sz w:val="24"/>
          <w:szCs w:val="24"/>
        </w:rPr>
        <w:lastRenderedPageBreak/>
        <w:t>理事姓名及工作单位、监事姓名、理事会职务、内部机构设置等；</w:t>
      </w:r>
    </w:p>
    <w:p w:rsidR="005C1D6A" w:rsidRPr="00D45350" w:rsidRDefault="005C1D6A" w:rsidP="005C1D6A">
      <w:pPr>
        <w:spacing w:line="360" w:lineRule="auto"/>
        <w:ind w:firstLineChars="200" w:firstLine="480"/>
        <w:rPr>
          <w:sz w:val="24"/>
          <w:szCs w:val="24"/>
        </w:rPr>
      </w:pPr>
      <w:r w:rsidRPr="00D45350">
        <w:rPr>
          <w:rFonts w:hint="eastAsia"/>
          <w:sz w:val="24"/>
          <w:szCs w:val="24"/>
        </w:rPr>
        <w:t>4.1.2</w:t>
      </w:r>
      <w:r w:rsidRPr="00D45350">
        <w:rPr>
          <w:rFonts w:hint="eastAsia"/>
          <w:sz w:val="24"/>
          <w:szCs w:val="24"/>
        </w:rPr>
        <w:t>基金会项目信息，包括基金会项目申请和资助程序、资助方式、项目名称、项目概述、执行地点、活动领域、项目收支、受助方、资金用途、项目展示等；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4.1.3 </w:t>
      </w:r>
      <w:r w:rsidRPr="00D45350">
        <w:rPr>
          <w:rFonts w:hint="eastAsia"/>
          <w:sz w:val="24"/>
          <w:szCs w:val="24"/>
        </w:rPr>
        <w:t>基金会财务信息，包括基金会年度审计报告、年度预决算报告、年度工作报告、捐赠收入、公益事业支出、总资产、净资产、总收入、投资收益、总支出、工资福利支出、行政办公支出、业务活动成本、管理费用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4.1.4 </w:t>
      </w:r>
      <w:r w:rsidRPr="00D45350">
        <w:rPr>
          <w:rFonts w:hint="eastAsia"/>
          <w:sz w:val="24"/>
          <w:szCs w:val="24"/>
        </w:rPr>
        <w:t>捐赠及内部建设信息，包括基金会捐赠方信息、主要捐赠人信息、人事管理制度、财务管理制度、项目管理制度、年度工作报告、基金会官方微博等；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4.1.5 </w:t>
      </w:r>
      <w:r w:rsidRPr="00D45350">
        <w:rPr>
          <w:rFonts w:hint="eastAsia"/>
          <w:sz w:val="24"/>
          <w:szCs w:val="24"/>
        </w:rPr>
        <w:t>基金会各分支机构、专项基金相关情况；</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4.1.6 </w:t>
      </w:r>
      <w:r w:rsidRPr="00D45350">
        <w:rPr>
          <w:rFonts w:hint="eastAsia"/>
          <w:sz w:val="24"/>
          <w:szCs w:val="24"/>
        </w:rPr>
        <w:t>基金会审批事项、审批依据、办理条件和咨询办法等；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4.1.7 </w:t>
      </w:r>
      <w:r w:rsidRPr="00D45350">
        <w:rPr>
          <w:rFonts w:hint="eastAsia"/>
          <w:sz w:val="24"/>
          <w:szCs w:val="24"/>
        </w:rPr>
        <w:t>基金会的成果与社会成效，包括基金会自行或资助开展的调查与研究报告、基金会项目评估报告、基金会评估报告等；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4.1.8 </w:t>
      </w:r>
      <w:r w:rsidRPr="00D45350">
        <w:rPr>
          <w:rFonts w:hint="eastAsia"/>
          <w:sz w:val="24"/>
          <w:szCs w:val="24"/>
        </w:rPr>
        <w:t>其他需要公开的信息。</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5. 信息公开渠道</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5.1 </w:t>
      </w:r>
      <w:r w:rsidRPr="00D45350">
        <w:rPr>
          <w:rFonts w:hint="eastAsia"/>
          <w:sz w:val="24"/>
          <w:szCs w:val="24"/>
        </w:rPr>
        <w:t>基金会信息公开渠道包括自有渠道与外部渠道。</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5.2 </w:t>
      </w:r>
      <w:r w:rsidRPr="00D45350">
        <w:rPr>
          <w:rFonts w:hint="eastAsia"/>
          <w:sz w:val="24"/>
          <w:szCs w:val="24"/>
        </w:rPr>
        <w:t>基金会信息公开自有渠道包括：</w:t>
      </w:r>
    </w:p>
    <w:p w:rsidR="005C1D6A" w:rsidRPr="00D45350" w:rsidRDefault="005C1D6A" w:rsidP="005C1D6A">
      <w:pPr>
        <w:spacing w:line="360" w:lineRule="auto"/>
        <w:ind w:firstLineChars="200" w:firstLine="480"/>
        <w:rPr>
          <w:sz w:val="24"/>
          <w:szCs w:val="24"/>
        </w:rPr>
      </w:pPr>
      <w:r w:rsidRPr="00D45350">
        <w:rPr>
          <w:rFonts w:hint="eastAsia"/>
          <w:sz w:val="24"/>
          <w:szCs w:val="24"/>
        </w:rPr>
        <w:t>5.2.1</w:t>
      </w:r>
      <w:r w:rsidRPr="00D45350">
        <w:rPr>
          <w:rFonts w:hint="eastAsia"/>
          <w:sz w:val="24"/>
          <w:szCs w:val="24"/>
        </w:rPr>
        <w:t>基金会官方网站（</w:t>
      </w:r>
      <w:r w:rsidRPr="00D45350">
        <w:rPr>
          <w:rFonts w:hint="eastAsia"/>
          <w:sz w:val="24"/>
          <w:szCs w:val="24"/>
        </w:rPr>
        <w:t>www.yifangfoundation.org</w:t>
      </w:r>
      <w:r w:rsidRPr="00D45350">
        <w:rPr>
          <w:rFonts w:hint="eastAsia"/>
          <w:sz w:val="24"/>
          <w:szCs w:val="24"/>
        </w:rPr>
        <w:t>）是信息公开的主要渠道之一，分别开发与建设网站的个人电脑版和手机版，并有效运营；</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5.2.2 </w:t>
      </w:r>
      <w:r w:rsidRPr="00D45350">
        <w:rPr>
          <w:rFonts w:hint="eastAsia"/>
          <w:sz w:val="24"/>
          <w:szCs w:val="24"/>
        </w:rPr>
        <w:t>基金会官方微博与微信。开发建设并运营基金会的微博与微信，并有效运营。</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5.2.3 </w:t>
      </w:r>
      <w:r w:rsidRPr="00D45350">
        <w:rPr>
          <w:rFonts w:hint="eastAsia"/>
          <w:sz w:val="24"/>
          <w:szCs w:val="24"/>
        </w:rPr>
        <w:t>基金会出版物，包括年度报告、季度报告和通讯等。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5.3 </w:t>
      </w:r>
      <w:r w:rsidRPr="00D45350">
        <w:rPr>
          <w:rFonts w:hint="eastAsia"/>
          <w:sz w:val="24"/>
          <w:szCs w:val="24"/>
        </w:rPr>
        <w:t>基金会信息公开外部渠道包括：</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5.3.1 </w:t>
      </w:r>
      <w:r w:rsidRPr="00D45350">
        <w:rPr>
          <w:rFonts w:hint="eastAsia"/>
          <w:sz w:val="24"/>
          <w:szCs w:val="24"/>
        </w:rPr>
        <w:t>公益组织行业性信息公开平台，包括基金会中心网等；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5.3.2 </w:t>
      </w:r>
      <w:r w:rsidRPr="00D45350">
        <w:rPr>
          <w:rFonts w:hint="eastAsia"/>
          <w:sz w:val="24"/>
          <w:szCs w:val="24"/>
        </w:rPr>
        <w:t>大众传媒渠道，包括报纸、网站、电视等渠道。</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6</w:t>
      </w:r>
      <w:r>
        <w:rPr>
          <w:rFonts w:ascii="微软雅黑" w:eastAsia="微软雅黑" w:hAnsi="微软雅黑" w:hint="eastAsia"/>
          <w:b/>
          <w:sz w:val="24"/>
          <w:szCs w:val="24"/>
        </w:rPr>
        <w:t>．</w:t>
      </w:r>
      <w:r w:rsidRPr="00725C13">
        <w:rPr>
          <w:rFonts w:ascii="微软雅黑" w:eastAsia="微软雅黑" w:hAnsi="微软雅黑" w:hint="eastAsia"/>
          <w:b/>
          <w:sz w:val="24"/>
          <w:szCs w:val="24"/>
        </w:rPr>
        <w:t>信息公开时限及方式</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4.1 </w:t>
      </w:r>
      <w:r w:rsidRPr="00D45350">
        <w:rPr>
          <w:rFonts w:hint="eastAsia"/>
          <w:sz w:val="24"/>
          <w:szCs w:val="24"/>
        </w:rPr>
        <w:t>本基金会日常项目与活动信息应在事件</w:t>
      </w:r>
      <w:r w:rsidRPr="00D45350">
        <w:rPr>
          <w:rFonts w:hint="eastAsia"/>
          <w:sz w:val="24"/>
          <w:szCs w:val="24"/>
        </w:rPr>
        <w:t>/</w:t>
      </w:r>
      <w:r w:rsidRPr="00D45350">
        <w:rPr>
          <w:rFonts w:hint="eastAsia"/>
          <w:sz w:val="24"/>
          <w:szCs w:val="24"/>
        </w:rPr>
        <w:t>活动发生的当天或次日公开相</w:t>
      </w:r>
      <w:r w:rsidRPr="00D45350">
        <w:rPr>
          <w:rFonts w:hint="eastAsia"/>
          <w:sz w:val="24"/>
          <w:szCs w:val="24"/>
        </w:rPr>
        <w:lastRenderedPageBreak/>
        <w:t>关信息；重大事件信息应在本基金会知晓信息后的</w:t>
      </w:r>
      <w:r w:rsidRPr="00D45350">
        <w:rPr>
          <w:rFonts w:hint="eastAsia"/>
          <w:sz w:val="24"/>
          <w:szCs w:val="24"/>
        </w:rPr>
        <w:t>24</w:t>
      </w:r>
      <w:r w:rsidRPr="00D45350">
        <w:rPr>
          <w:rFonts w:hint="eastAsia"/>
          <w:sz w:val="24"/>
          <w:szCs w:val="24"/>
        </w:rPr>
        <w:t>小时内披露相关信息。</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4.2 </w:t>
      </w:r>
      <w:r w:rsidRPr="00D45350">
        <w:rPr>
          <w:rFonts w:hint="eastAsia"/>
          <w:sz w:val="24"/>
          <w:szCs w:val="24"/>
        </w:rPr>
        <w:t>采取动态方式及时公开项目进展信息。一般应在捐赠款</w:t>
      </w:r>
      <w:r w:rsidRPr="00D45350">
        <w:rPr>
          <w:rFonts w:hint="eastAsia"/>
          <w:sz w:val="24"/>
          <w:szCs w:val="24"/>
        </w:rPr>
        <w:t>/</w:t>
      </w:r>
      <w:r w:rsidRPr="00D45350">
        <w:rPr>
          <w:rFonts w:hint="eastAsia"/>
          <w:sz w:val="24"/>
          <w:szCs w:val="24"/>
        </w:rPr>
        <w:t>物拨付后</w:t>
      </w:r>
      <w:r w:rsidRPr="00D45350">
        <w:rPr>
          <w:rFonts w:hint="eastAsia"/>
          <w:sz w:val="24"/>
          <w:szCs w:val="24"/>
        </w:rPr>
        <w:t>5</w:t>
      </w:r>
      <w:r w:rsidRPr="00D45350">
        <w:rPr>
          <w:rFonts w:hint="eastAsia"/>
          <w:sz w:val="24"/>
          <w:szCs w:val="24"/>
        </w:rPr>
        <w:t>个工作日内告知捐赠人</w:t>
      </w:r>
      <w:r w:rsidRPr="00D45350">
        <w:rPr>
          <w:rFonts w:hint="eastAsia"/>
          <w:sz w:val="24"/>
          <w:szCs w:val="24"/>
        </w:rPr>
        <w:t>/</w:t>
      </w:r>
      <w:r w:rsidRPr="00D45350">
        <w:rPr>
          <w:rFonts w:hint="eastAsia"/>
          <w:sz w:val="24"/>
          <w:szCs w:val="24"/>
        </w:rPr>
        <w:t>机构与合作伙伴并向社会披露，短期项目信息披露间隔时间不超过</w:t>
      </w:r>
      <w:r w:rsidRPr="00D45350">
        <w:rPr>
          <w:rFonts w:hint="eastAsia"/>
          <w:sz w:val="24"/>
          <w:szCs w:val="24"/>
        </w:rPr>
        <w:t>3</w:t>
      </w:r>
      <w:r w:rsidRPr="00D45350">
        <w:rPr>
          <w:rFonts w:hint="eastAsia"/>
          <w:sz w:val="24"/>
          <w:szCs w:val="24"/>
        </w:rPr>
        <w:t>个月，中长期项目信息披露间隔时间不应超过</w:t>
      </w:r>
      <w:r w:rsidRPr="00D45350">
        <w:rPr>
          <w:rFonts w:hint="eastAsia"/>
          <w:sz w:val="24"/>
          <w:szCs w:val="24"/>
        </w:rPr>
        <w:t>4</w:t>
      </w:r>
      <w:r w:rsidRPr="00D45350">
        <w:rPr>
          <w:rFonts w:hint="eastAsia"/>
          <w:sz w:val="24"/>
          <w:szCs w:val="24"/>
        </w:rPr>
        <w:t>个月。</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4.3 </w:t>
      </w:r>
      <w:r w:rsidRPr="00D45350">
        <w:rPr>
          <w:rFonts w:hint="eastAsia"/>
          <w:sz w:val="24"/>
          <w:szCs w:val="24"/>
        </w:rPr>
        <w:t>本基金会年度财务工作报告应在民政部门年审后的</w:t>
      </w:r>
      <w:r w:rsidRPr="00D45350">
        <w:rPr>
          <w:rFonts w:hint="eastAsia"/>
          <w:sz w:val="24"/>
          <w:szCs w:val="24"/>
        </w:rPr>
        <w:t>7</w:t>
      </w:r>
      <w:r w:rsidRPr="00D45350">
        <w:rPr>
          <w:rFonts w:hint="eastAsia"/>
          <w:sz w:val="24"/>
          <w:szCs w:val="24"/>
        </w:rPr>
        <w:t>个工作日内对外披露或按公益慈善组织登记管理机关的要求披露。</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7. 信息公开实施办法</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7.1 </w:t>
      </w:r>
      <w:r w:rsidRPr="00D45350">
        <w:rPr>
          <w:rFonts w:hint="eastAsia"/>
          <w:sz w:val="24"/>
          <w:szCs w:val="24"/>
        </w:rPr>
        <w:t>信息公开由业务部门与责任部门共同负责完成，业务部门（包括项目管理部、对外合作部、研究部、财务管理部等）负责提供信息公开素材，信息公开责任部门为综合管理部，指定人员负责信息公开的发布与后续反馈的搜集及整理。</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7.2 </w:t>
      </w:r>
      <w:r w:rsidRPr="00D45350">
        <w:rPr>
          <w:rFonts w:hint="eastAsia"/>
          <w:sz w:val="24"/>
          <w:szCs w:val="24"/>
        </w:rPr>
        <w:t>信息公开资料需保存留档，以备查验。留档资料包括项目宣传新闻稿件、项目重要信息公示页面等。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7.3 </w:t>
      </w:r>
      <w:r w:rsidRPr="00D45350">
        <w:rPr>
          <w:rFonts w:hint="eastAsia"/>
          <w:sz w:val="24"/>
          <w:szCs w:val="24"/>
        </w:rPr>
        <w:t>基金会对信息公开实行定期评估与考核，以半年为期，即每半年考核一次各部分信息公开情况。</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8. 项目信息公开</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8.1 </w:t>
      </w:r>
      <w:r w:rsidRPr="00D45350">
        <w:rPr>
          <w:rFonts w:hint="eastAsia"/>
          <w:sz w:val="24"/>
          <w:szCs w:val="24"/>
        </w:rPr>
        <w:t>项目信息公开是基金会信息公开的重要工作，基金会对此高度重视。</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8.2 </w:t>
      </w:r>
      <w:r w:rsidRPr="00D45350">
        <w:rPr>
          <w:rFonts w:hint="eastAsia"/>
          <w:sz w:val="24"/>
          <w:szCs w:val="24"/>
        </w:rPr>
        <w:t>项目信息公开遵循全面、规范、价值的原则，项目从立项到结束的整个过程中的重要信息均需公示，并需按照统一公示模板进行，尤其是具有社会价值和行业的项目信息需要及时公示。</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8.3 </w:t>
      </w:r>
      <w:r w:rsidRPr="00D45350">
        <w:rPr>
          <w:rFonts w:hint="eastAsia"/>
          <w:sz w:val="24"/>
          <w:szCs w:val="24"/>
        </w:rPr>
        <w:t>项目信息公开内容包括项目立项信息、项目实施过程信息、项目结项信息和项目成果信息四类。</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8.3.1 </w:t>
      </w:r>
      <w:r w:rsidRPr="00D45350">
        <w:rPr>
          <w:rFonts w:hint="eastAsia"/>
          <w:sz w:val="24"/>
          <w:szCs w:val="24"/>
        </w:rPr>
        <w:t>项目立项：包括项目目标、项目内容、项目合作伙伴、项目开展计划等；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8.3.2 </w:t>
      </w:r>
      <w:r w:rsidRPr="00D45350">
        <w:rPr>
          <w:rFonts w:hint="eastAsia"/>
          <w:sz w:val="24"/>
          <w:szCs w:val="24"/>
        </w:rPr>
        <w:t>项目过程：包括项目开展过程中的重要活动、定期进展、重要事件等；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8.3.3 </w:t>
      </w:r>
      <w:r w:rsidRPr="00D45350">
        <w:rPr>
          <w:rFonts w:hint="eastAsia"/>
          <w:sz w:val="24"/>
          <w:szCs w:val="24"/>
        </w:rPr>
        <w:t>项目结项：包括项目结项报告、项目评估报告等；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8.3.4 </w:t>
      </w:r>
      <w:r w:rsidRPr="00D45350">
        <w:rPr>
          <w:rFonts w:hint="eastAsia"/>
          <w:sz w:val="24"/>
          <w:szCs w:val="24"/>
        </w:rPr>
        <w:t>项目成果：包括项目重要产出，如研究报告、媒体报道等；</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8.4 </w:t>
      </w:r>
      <w:r w:rsidRPr="00D45350">
        <w:rPr>
          <w:rFonts w:hint="eastAsia"/>
          <w:sz w:val="24"/>
          <w:szCs w:val="24"/>
        </w:rPr>
        <w:t>项目信息公开办法</w:t>
      </w:r>
    </w:p>
    <w:p w:rsidR="005C1D6A" w:rsidRPr="00D45350" w:rsidRDefault="005C1D6A" w:rsidP="005C1D6A">
      <w:pPr>
        <w:spacing w:line="360" w:lineRule="auto"/>
        <w:ind w:firstLineChars="200" w:firstLine="480"/>
        <w:rPr>
          <w:sz w:val="24"/>
          <w:szCs w:val="24"/>
        </w:rPr>
      </w:pPr>
      <w:r w:rsidRPr="00D45350">
        <w:rPr>
          <w:rFonts w:hint="eastAsia"/>
          <w:sz w:val="24"/>
          <w:szCs w:val="24"/>
        </w:rPr>
        <w:lastRenderedPageBreak/>
        <w:t xml:space="preserve">8.4.1 </w:t>
      </w:r>
      <w:r w:rsidRPr="00D45350">
        <w:rPr>
          <w:rFonts w:hint="eastAsia"/>
          <w:sz w:val="24"/>
          <w:szCs w:val="24"/>
        </w:rPr>
        <w:t>项目信息统一由基金会项目负责人搜集整理并提供给基金会信息发布负责人；</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8.4.2 </w:t>
      </w:r>
      <w:r w:rsidRPr="00D45350">
        <w:rPr>
          <w:rFonts w:hint="eastAsia"/>
          <w:sz w:val="24"/>
          <w:szCs w:val="24"/>
        </w:rPr>
        <w:t>每个项目负责人需按照要求及时公开所负责项目信息；</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8.4.3 </w:t>
      </w:r>
      <w:r w:rsidRPr="00D45350">
        <w:rPr>
          <w:rFonts w:hint="eastAsia"/>
          <w:sz w:val="24"/>
          <w:szCs w:val="24"/>
        </w:rPr>
        <w:t>项目重大信息公示需由基金会副秘书长审核同意后实施。</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9</w:t>
      </w:r>
      <w:r>
        <w:rPr>
          <w:rFonts w:ascii="微软雅黑" w:eastAsia="微软雅黑" w:hAnsi="微软雅黑" w:hint="eastAsia"/>
          <w:b/>
          <w:sz w:val="24"/>
          <w:szCs w:val="24"/>
        </w:rPr>
        <w:t>．</w:t>
      </w:r>
      <w:r w:rsidRPr="00725C13">
        <w:rPr>
          <w:rFonts w:ascii="微软雅黑" w:eastAsia="微软雅黑" w:hAnsi="微软雅黑" w:hint="eastAsia"/>
          <w:b/>
          <w:sz w:val="24"/>
          <w:szCs w:val="24"/>
        </w:rPr>
        <w:t>重大事件信息</w:t>
      </w:r>
      <w:r>
        <w:rPr>
          <w:rFonts w:ascii="微软雅黑" w:eastAsia="微软雅黑" w:hAnsi="微软雅黑" w:hint="eastAsia"/>
          <w:b/>
          <w:sz w:val="24"/>
          <w:szCs w:val="24"/>
        </w:rPr>
        <w:t>公开</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9.1. </w:t>
      </w:r>
      <w:r w:rsidRPr="00D45350">
        <w:rPr>
          <w:rFonts w:hint="eastAsia"/>
          <w:sz w:val="24"/>
          <w:szCs w:val="24"/>
        </w:rPr>
        <w:t>重大事件包括基金会重大项目或活动、媒体集中关注事件等事关基金会声誉、具有较大社会影响力的事件。</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9.2 </w:t>
      </w:r>
      <w:r w:rsidRPr="00D45350">
        <w:rPr>
          <w:rFonts w:hint="eastAsia"/>
          <w:sz w:val="24"/>
          <w:szCs w:val="24"/>
        </w:rPr>
        <w:t>重大事件信息公示需在基金会秘书长与副秘书长全面带领下进行，制定公示办法，全员配合与支持。</w:t>
      </w:r>
    </w:p>
    <w:p w:rsidR="005C1D6A" w:rsidRPr="00D45350" w:rsidRDefault="005C1D6A" w:rsidP="005C1D6A">
      <w:pPr>
        <w:spacing w:line="360" w:lineRule="auto"/>
        <w:ind w:firstLineChars="200" w:firstLine="480"/>
        <w:rPr>
          <w:sz w:val="24"/>
          <w:szCs w:val="24"/>
        </w:rPr>
      </w:pPr>
      <w:r w:rsidRPr="00D45350">
        <w:rPr>
          <w:rFonts w:hint="eastAsia"/>
          <w:sz w:val="24"/>
          <w:szCs w:val="24"/>
        </w:rPr>
        <w:t>9.3.</w:t>
      </w:r>
      <w:r w:rsidRPr="00D45350">
        <w:rPr>
          <w:rFonts w:hint="eastAsia"/>
          <w:sz w:val="24"/>
          <w:szCs w:val="24"/>
        </w:rPr>
        <w:t>重大事件信息公示需安排专门信息公示人，由公示人负责统一公示，其他人不得擅自发布信息。</w:t>
      </w:r>
    </w:p>
    <w:p w:rsidR="005C1D6A" w:rsidRPr="00D45350" w:rsidRDefault="005C1D6A" w:rsidP="005C1D6A">
      <w:pPr>
        <w:spacing w:line="360" w:lineRule="auto"/>
        <w:ind w:firstLineChars="200" w:firstLine="480"/>
        <w:rPr>
          <w:sz w:val="24"/>
          <w:szCs w:val="24"/>
        </w:rPr>
      </w:pPr>
      <w:r w:rsidRPr="00D45350">
        <w:rPr>
          <w:rFonts w:hint="eastAsia"/>
          <w:sz w:val="24"/>
          <w:szCs w:val="24"/>
        </w:rPr>
        <w:t xml:space="preserve">9.4 </w:t>
      </w:r>
      <w:r w:rsidRPr="00D45350">
        <w:rPr>
          <w:rFonts w:hint="eastAsia"/>
          <w:sz w:val="24"/>
          <w:szCs w:val="24"/>
        </w:rPr>
        <w:t>重大事件信息公示需遵循快速、主动、准确、统一的原则，有序进行。</w:t>
      </w:r>
    </w:p>
    <w:p w:rsidR="005C1D6A" w:rsidRPr="00725C13" w:rsidRDefault="005C1D6A" w:rsidP="005C1D6A">
      <w:pPr>
        <w:spacing w:line="360" w:lineRule="auto"/>
        <w:ind w:firstLineChars="200" w:firstLine="480"/>
        <w:rPr>
          <w:rFonts w:ascii="微软雅黑" w:eastAsia="微软雅黑" w:hAnsi="微软雅黑"/>
          <w:b/>
          <w:sz w:val="24"/>
          <w:szCs w:val="24"/>
        </w:rPr>
      </w:pPr>
      <w:r w:rsidRPr="00725C13">
        <w:rPr>
          <w:rFonts w:ascii="微软雅黑" w:eastAsia="微软雅黑" w:hAnsi="微软雅黑" w:hint="eastAsia"/>
          <w:b/>
          <w:sz w:val="24"/>
          <w:szCs w:val="24"/>
        </w:rPr>
        <w:t>10</w:t>
      </w:r>
      <w:r>
        <w:rPr>
          <w:rFonts w:ascii="微软雅黑" w:eastAsia="微软雅黑" w:hAnsi="微软雅黑" w:hint="eastAsia"/>
          <w:b/>
          <w:sz w:val="24"/>
          <w:szCs w:val="24"/>
        </w:rPr>
        <w:t>．</w:t>
      </w:r>
      <w:r w:rsidRPr="00725C13">
        <w:rPr>
          <w:rFonts w:ascii="微软雅黑" w:eastAsia="微软雅黑" w:hAnsi="微软雅黑" w:hint="eastAsia"/>
          <w:b/>
          <w:sz w:val="24"/>
          <w:szCs w:val="24"/>
        </w:rPr>
        <w:t>附则</w:t>
      </w:r>
    </w:p>
    <w:p w:rsidR="005C1D6A" w:rsidRDefault="005C1D6A" w:rsidP="005C1D6A">
      <w:pPr>
        <w:spacing w:line="360" w:lineRule="auto"/>
        <w:ind w:firstLineChars="200" w:firstLine="480"/>
        <w:rPr>
          <w:sz w:val="24"/>
          <w:szCs w:val="24"/>
        </w:rPr>
      </w:pPr>
      <w:r w:rsidRPr="00D45350">
        <w:rPr>
          <w:rFonts w:hint="eastAsia"/>
          <w:sz w:val="24"/>
          <w:szCs w:val="24"/>
        </w:rPr>
        <w:t>10.1</w:t>
      </w:r>
      <w:r w:rsidRPr="00D45350">
        <w:rPr>
          <w:rFonts w:hint="eastAsia"/>
          <w:sz w:val="24"/>
          <w:szCs w:val="24"/>
        </w:rPr>
        <w:t>本制度由北京</w:t>
      </w:r>
      <w:r>
        <w:rPr>
          <w:rFonts w:hint="eastAsia"/>
          <w:sz w:val="24"/>
          <w:szCs w:val="24"/>
        </w:rPr>
        <w:t>億方</w:t>
      </w:r>
      <w:r w:rsidRPr="00D45350">
        <w:rPr>
          <w:rFonts w:hint="eastAsia"/>
          <w:sz w:val="24"/>
          <w:szCs w:val="24"/>
        </w:rPr>
        <w:t>公益基金会负责解释，经基金会理事会审议通过，自公布之日起实施执行。</w:t>
      </w:r>
    </w:p>
    <w:p w:rsidR="005C1D6A" w:rsidRDefault="005C1D6A" w:rsidP="005C1D6A">
      <w:pPr>
        <w:spacing w:line="360" w:lineRule="auto"/>
        <w:ind w:firstLineChars="200" w:firstLine="480"/>
        <w:rPr>
          <w:sz w:val="24"/>
          <w:szCs w:val="24"/>
        </w:rPr>
      </w:pPr>
    </w:p>
    <w:p w:rsidR="005C1D6A" w:rsidRDefault="005C1D6A" w:rsidP="005C1D6A">
      <w:pPr>
        <w:spacing w:line="360" w:lineRule="auto"/>
        <w:ind w:firstLineChars="200" w:firstLine="480"/>
        <w:rPr>
          <w:sz w:val="24"/>
          <w:szCs w:val="24"/>
        </w:rPr>
      </w:pPr>
    </w:p>
    <w:p w:rsidR="005E5C27" w:rsidRPr="005C1D6A" w:rsidRDefault="005E5C27"/>
    <w:sectPr w:rsidR="005E5C27" w:rsidRPr="005C1D6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95" w:rsidRDefault="00EA1495" w:rsidP="00AA18DC">
      <w:r>
        <w:separator/>
      </w:r>
    </w:p>
  </w:endnote>
  <w:endnote w:type="continuationSeparator" w:id="0">
    <w:p w:rsidR="00EA1495" w:rsidRDefault="00EA1495" w:rsidP="00AA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95" w:rsidRDefault="00EA1495" w:rsidP="00AA18DC">
      <w:r>
        <w:separator/>
      </w:r>
    </w:p>
  </w:footnote>
  <w:footnote w:type="continuationSeparator" w:id="0">
    <w:p w:rsidR="00EA1495" w:rsidRDefault="00EA1495" w:rsidP="00AA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DC" w:rsidRPr="00AA18DC" w:rsidRDefault="00AA18DC" w:rsidP="00AA18DC">
    <w:pPr>
      <w:pStyle w:val="a3"/>
      <w:tabs>
        <w:tab w:val="left" w:pos="2580"/>
      </w:tabs>
      <w:spacing w:beforeLines="150" w:before="360" w:afterLines="250" w:after="600" w:line="360" w:lineRule="auto"/>
      <w:ind w:leftChars="67" w:left="141" w:rightChars="-183" w:right="-384"/>
      <w:jc w:val="left"/>
      <w:rPr>
        <w:rFonts w:ascii="微软雅黑" w:eastAsia="微软雅黑" w:hAnsi="微软雅黑"/>
        <w:b/>
        <w:spacing w:val="20"/>
        <w:sz w:val="24"/>
      </w:rPr>
    </w:pPr>
    <w:r>
      <w:rPr>
        <w:rFonts w:ascii="微软雅黑" w:eastAsia="微软雅黑" w:hAnsi="微软雅黑"/>
        <w:noProof/>
        <w:spacing w:val="20"/>
        <w:sz w:val="24"/>
      </w:rPr>
      <w:drawing>
        <wp:anchor distT="0" distB="0" distL="114300" distR="114300" simplePos="0" relativeHeight="251659264" behindDoc="0" locked="0" layoutInCell="1" allowOverlap="1" wp14:anchorId="5BE7DBD3" wp14:editId="68E90C22">
          <wp:simplePos x="0" y="0"/>
          <wp:positionH relativeFrom="column">
            <wp:posOffset>4675505</wp:posOffset>
          </wp:positionH>
          <wp:positionV relativeFrom="paragraph">
            <wp:posOffset>118745</wp:posOffset>
          </wp:positionV>
          <wp:extent cx="1656080" cy="4019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
                    <a:extLst>
                      <a:ext uri="{28A0092B-C50C-407E-A947-70E740481C1C}">
                        <a14:useLocalDpi xmlns:a14="http://schemas.microsoft.com/office/drawing/2010/main" val="0"/>
                      </a:ext>
                    </a:extLst>
                  </a:blip>
                  <a:srcRect t="-2" b="8890"/>
                  <a:stretch>
                    <a:fillRect/>
                  </a:stretch>
                </pic:blipFill>
                <pic:spPr bwMode="auto">
                  <a:xfrm>
                    <a:off x="0" y="0"/>
                    <a:ext cx="165608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spacing w:val="20"/>
        <w:sz w:val="24"/>
      </w:rPr>
      <w:t>财务管理</w:t>
    </w:r>
    <w:r>
      <w:rPr>
        <w:rFonts w:ascii="微软雅黑" w:eastAsia="微软雅黑" w:hAnsi="微软雅黑"/>
        <w:b/>
        <w:spacing w:val="20"/>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6A"/>
    <w:rsid w:val="005C1D6A"/>
    <w:rsid w:val="005E5C27"/>
    <w:rsid w:val="00AA18DC"/>
    <w:rsid w:val="00EA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8DC"/>
    <w:rPr>
      <w:sz w:val="18"/>
      <w:szCs w:val="18"/>
    </w:rPr>
  </w:style>
  <w:style w:type="paragraph" w:styleId="a4">
    <w:name w:val="footer"/>
    <w:basedOn w:val="a"/>
    <w:link w:val="Char0"/>
    <w:uiPriority w:val="99"/>
    <w:unhideWhenUsed/>
    <w:rsid w:val="00AA18DC"/>
    <w:pPr>
      <w:tabs>
        <w:tab w:val="center" w:pos="4153"/>
        <w:tab w:val="right" w:pos="8306"/>
      </w:tabs>
      <w:snapToGrid w:val="0"/>
      <w:jc w:val="left"/>
    </w:pPr>
    <w:rPr>
      <w:sz w:val="18"/>
      <w:szCs w:val="18"/>
    </w:rPr>
  </w:style>
  <w:style w:type="character" w:customStyle="1" w:styleId="Char0">
    <w:name w:val="页脚 Char"/>
    <w:basedOn w:val="a0"/>
    <w:link w:val="a4"/>
    <w:uiPriority w:val="99"/>
    <w:rsid w:val="00AA18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8DC"/>
    <w:rPr>
      <w:sz w:val="18"/>
      <w:szCs w:val="18"/>
    </w:rPr>
  </w:style>
  <w:style w:type="paragraph" w:styleId="a4">
    <w:name w:val="footer"/>
    <w:basedOn w:val="a"/>
    <w:link w:val="Char0"/>
    <w:uiPriority w:val="99"/>
    <w:unhideWhenUsed/>
    <w:rsid w:val="00AA18DC"/>
    <w:pPr>
      <w:tabs>
        <w:tab w:val="center" w:pos="4153"/>
        <w:tab w:val="right" w:pos="8306"/>
      </w:tabs>
      <w:snapToGrid w:val="0"/>
      <w:jc w:val="left"/>
    </w:pPr>
    <w:rPr>
      <w:sz w:val="18"/>
      <w:szCs w:val="18"/>
    </w:rPr>
  </w:style>
  <w:style w:type="character" w:customStyle="1" w:styleId="Char0">
    <w:name w:val="页脚 Char"/>
    <w:basedOn w:val="a0"/>
    <w:link w:val="a4"/>
    <w:uiPriority w:val="99"/>
    <w:rsid w:val="00AA18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2016-08-01T10:11:00Z</dcterms:created>
  <dcterms:modified xsi:type="dcterms:W3CDTF">2016-08-01T10:16:00Z</dcterms:modified>
</cp:coreProperties>
</file>